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BE" w:rsidRPr="008052DA" w:rsidRDefault="006D30D3">
      <w:pPr>
        <w:pStyle w:val="10"/>
        <w:keepNext/>
        <w:keepLines/>
        <w:shd w:val="clear" w:color="auto" w:fill="auto"/>
        <w:spacing w:before="0" w:after="162" w:line="300" w:lineRule="exact"/>
        <w:ind w:left="20"/>
        <w:rPr>
          <w:b/>
          <w:sz w:val="28"/>
          <w:szCs w:val="28"/>
        </w:rPr>
      </w:pPr>
      <w:bookmarkStart w:id="0" w:name="bookmark0"/>
      <w:r w:rsidRPr="008052DA">
        <w:rPr>
          <w:b/>
          <w:sz w:val="28"/>
          <w:szCs w:val="28"/>
        </w:rPr>
        <w:t>ИНФОРМАЦИОННА КАРТА ЗА ОТПАДЪК</w:t>
      </w:r>
      <w:bookmarkEnd w:id="0"/>
    </w:p>
    <w:p w:rsidR="00395846" w:rsidRDefault="00395846">
      <w:pPr>
        <w:pStyle w:val="20"/>
        <w:keepNext/>
        <w:keepLines/>
        <w:shd w:val="clear" w:color="auto" w:fill="auto"/>
        <w:tabs>
          <w:tab w:val="left" w:leader="underscore" w:pos="9089"/>
        </w:tabs>
        <w:spacing w:before="0" w:line="220" w:lineRule="exact"/>
        <w:ind w:left="780"/>
        <w:rPr>
          <w:sz w:val="24"/>
          <w:szCs w:val="24"/>
        </w:rPr>
      </w:pPr>
      <w:bookmarkStart w:id="1" w:name="bookmark1"/>
    </w:p>
    <w:p w:rsidR="008052DA" w:rsidRDefault="006D30D3" w:rsidP="008052DA">
      <w:pPr>
        <w:pStyle w:val="10"/>
        <w:keepNext/>
        <w:keepLines/>
        <w:shd w:val="clear" w:color="auto" w:fill="auto"/>
        <w:spacing w:before="0" w:after="0" w:line="300" w:lineRule="exact"/>
        <w:jc w:val="left"/>
        <w:rPr>
          <w:rStyle w:val="3"/>
          <w:b/>
          <w:bCs/>
          <w:sz w:val="24"/>
          <w:szCs w:val="24"/>
        </w:rPr>
      </w:pPr>
      <w:r w:rsidRPr="008052DA">
        <w:rPr>
          <w:b/>
          <w:sz w:val="24"/>
          <w:szCs w:val="24"/>
        </w:rPr>
        <w:t>ОБЕКТ</w:t>
      </w:r>
      <w:r w:rsidR="008052DA">
        <w:rPr>
          <w:sz w:val="24"/>
          <w:szCs w:val="24"/>
        </w:rPr>
        <w:t xml:space="preserve"> </w:t>
      </w:r>
      <w:r w:rsidR="008052DA">
        <w:rPr>
          <w:rStyle w:val="3"/>
          <w:sz w:val="24"/>
          <w:szCs w:val="24"/>
        </w:rPr>
        <w:t>…………………………………………………………………………………</w:t>
      </w:r>
      <w:r w:rsidR="008052DA">
        <w:rPr>
          <w:rStyle w:val="3"/>
          <w:sz w:val="24"/>
          <w:szCs w:val="24"/>
        </w:rPr>
        <w:t>……………</w:t>
      </w:r>
    </w:p>
    <w:p w:rsidR="00560EBE" w:rsidRPr="008052DA" w:rsidRDefault="008052DA" w:rsidP="008052DA">
      <w:pPr>
        <w:pStyle w:val="10"/>
        <w:keepNext/>
        <w:keepLines/>
        <w:shd w:val="clear" w:color="auto" w:fill="auto"/>
        <w:spacing w:before="0" w:after="0" w:line="300" w:lineRule="exact"/>
        <w:ind w:left="60"/>
        <w:rPr>
          <w:sz w:val="20"/>
          <w:szCs w:val="20"/>
        </w:rPr>
      </w:pPr>
      <w:r w:rsidRPr="008052DA">
        <w:rPr>
          <w:rStyle w:val="3"/>
          <w:sz w:val="20"/>
          <w:szCs w:val="20"/>
        </w:rPr>
        <w:t>(име на обекта)</w:t>
      </w:r>
      <w:bookmarkEnd w:id="1"/>
    </w:p>
    <w:p w:rsidR="00560EBE" w:rsidRPr="008052DA" w:rsidRDefault="006D30D3" w:rsidP="008052DA">
      <w:pPr>
        <w:pStyle w:val="50"/>
        <w:shd w:val="clear" w:color="auto" w:fill="auto"/>
        <w:tabs>
          <w:tab w:val="left" w:leader="underscore" w:pos="9594"/>
        </w:tabs>
        <w:spacing w:after="0"/>
        <w:jc w:val="left"/>
        <w:rPr>
          <w:sz w:val="24"/>
          <w:szCs w:val="24"/>
        </w:rPr>
      </w:pPr>
      <w:bookmarkStart w:id="2" w:name="bookmark2"/>
      <w:r w:rsidRPr="008052DA">
        <w:rPr>
          <w:b/>
          <w:sz w:val="24"/>
          <w:szCs w:val="24"/>
        </w:rPr>
        <w:t>ОТПАДЪК</w:t>
      </w:r>
      <w:r w:rsidRPr="008052DA">
        <w:rPr>
          <w:sz w:val="24"/>
          <w:szCs w:val="24"/>
        </w:rPr>
        <w:t xml:space="preserve"> </w:t>
      </w:r>
      <w:r w:rsidR="008052DA" w:rsidRPr="008052DA">
        <w:rPr>
          <w:sz w:val="32"/>
          <w:szCs w:val="32"/>
        </w:rPr>
        <w:t>□□ □□ □□</w:t>
      </w:r>
      <w:r w:rsidR="008052DA" w:rsidRPr="008052DA">
        <w:rPr>
          <w:sz w:val="24"/>
          <w:szCs w:val="24"/>
        </w:rPr>
        <w:t xml:space="preserve"> …………………………………………………………………………</w:t>
      </w:r>
      <w:bookmarkEnd w:id="2"/>
    </w:p>
    <w:p w:rsidR="00560EBE" w:rsidRDefault="006D30D3" w:rsidP="004C06AD">
      <w:pPr>
        <w:pStyle w:val="50"/>
        <w:shd w:val="clear" w:color="auto" w:fill="auto"/>
        <w:spacing w:after="0" w:line="240" w:lineRule="auto"/>
        <w:ind w:left="20"/>
        <w:rPr>
          <w:sz w:val="20"/>
          <w:szCs w:val="20"/>
        </w:rPr>
      </w:pPr>
      <w:r w:rsidRPr="008052DA">
        <w:rPr>
          <w:sz w:val="20"/>
          <w:szCs w:val="20"/>
        </w:rPr>
        <w:t>(код и наименование)</w:t>
      </w:r>
    </w:p>
    <w:p w:rsidR="008052DA" w:rsidRPr="00AA45F3" w:rsidRDefault="008052DA" w:rsidP="008052DA">
      <w:pPr>
        <w:pStyle w:val="50"/>
        <w:shd w:val="clear" w:color="auto" w:fill="auto"/>
        <w:spacing w:after="0" w:line="150" w:lineRule="exact"/>
        <w:ind w:left="20"/>
        <w:rPr>
          <w:sz w:val="24"/>
          <w:szCs w:val="24"/>
        </w:rPr>
      </w:pPr>
    </w:p>
    <w:p w:rsidR="00560EBE" w:rsidRPr="00EF7425" w:rsidRDefault="006D30D3">
      <w:pPr>
        <w:pStyle w:val="32"/>
        <w:keepNext/>
        <w:keepLines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32" w:line="190" w:lineRule="exact"/>
        <w:rPr>
          <w:sz w:val="24"/>
          <w:szCs w:val="24"/>
        </w:rPr>
      </w:pPr>
      <w:bookmarkStart w:id="3" w:name="bookmark3"/>
      <w:r w:rsidRPr="00EF7425">
        <w:rPr>
          <w:sz w:val="24"/>
          <w:szCs w:val="24"/>
        </w:rPr>
        <w:t xml:space="preserve">Физически характеристики и количество </w:t>
      </w:r>
      <w:r w:rsidRPr="00AB58D4">
        <w:rPr>
          <w:rStyle w:val="385pt"/>
          <w:sz w:val="20"/>
          <w:szCs w:val="20"/>
        </w:rPr>
        <w:t>(зачертайте ненужната мерна единица)</w:t>
      </w:r>
      <w:bookmarkEnd w:id="3"/>
    </w:p>
    <w:p w:rsidR="00560EBE" w:rsidRPr="00EF7425" w:rsidRDefault="00AB58D4">
      <w:pPr>
        <w:pStyle w:val="30"/>
        <w:shd w:val="clear" w:color="auto" w:fill="auto"/>
        <w:tabs>
          <w:tab w:val="left" w:leader="underscore" w:pos="1979"/>
          <w:tab w:val="left" w:pos="3533"/>
          <w:tab w:val="left" w:leader="underscore" w:pos="6216"/>
          <w:tab w:val="left" w:pos="8064"/>
        </w:tabs>
        <w:spacing w:after="0" w:line="341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24"/>
          <w:szCs w:val="24"/>
        </w:rPr>
        <w:t xml:space="preserve"> Твърди ………… </w:t>
      </w:r>
      <w:r w:rsidR="006D30D3" w:rsidRPr="00EF7425">
        <w:rPr>
          <w:sz w:val="24"/>
          <w:szCs w:val="24"/>
        </w:rPr>
        <w:t>кг/куб.м</w:t>
      </w:r>
      <w:r>
        <w:rPr>
          <w:sz w:val="24"/>
          <w:szCs w:val="24"/>
        </w:rPr>
        <w:t>.</w:t>
      </w:r>
      <w:r w:rsidR="006D30D3" w:rsidRPr="00EF7425">
        <w:rPr>
          <w:sz w:val="24"/>
          <w:szCs w:val="24"/>
        </w:rPr>
        <w:tab/>
      </w:r>
      <w:r w:rsidRPr="008052DA">
        <w:rPr>
          <w:sz w:val="32"/>
          <w:szCs w:val="32"/>
        </w:rPr>
        <w:t>□</w:t>
      </w:r>
      <w:r>
        <w:rPr>
          <w:sz w:val="24"/>
          <w:szCs w:val="24"/>
        </w:rPr>
        <w:t xml:space="preserve"> Прахообразни ………… </w:t>
      </w:r>
      <w:r w:rsidR="006D30D3" w:rsidRPr="00EF7425">
        <w:rPr>
          <w:sz w:val="24"/>
          <w:szCs w:val="24"/>
        </w:rPr>
        <w:t>кг/куб.м</w:t>
      </w:r>
      <w:r>
        <w:rPr>
          <w:sz w:val="24"/>
          <w:szCs w:val="24"/>
        </w:rPr>
        <w:t xml:space="preserve">.          </w:t>
      </w:r>
      <w:r w:rsidRPr="008052DA">
        <w:rPr>
          <w:sz w:val="32"/>
          <w:szCs w:val="32"/>
        </w:rPr>
        <w:t>□</w:t>
      </w:r>
      <w:r w:rsidR="006D30D3" w:rsidRPr="00EF7425">
        <w:rPr>
          <w:sz w:val="24"/>
          <w:szCs w:val="24"/>
        </w:rPr>
        <w:t xml:space="preserve"> Газове:</w:t>
      </w:r>
    </w:p>
    <w:p w:rsidR="00560EBE" w:rsidRPr="00EF7425" w:rsidRDefault="00AB58D4" w:rsidP="00AB58D4">
      <w:pPr>
        <w:pStyle w:val="30"/>
        <w:shd w:val="clear" w:color="auto" w:fill="auto"/>
        <w:tabs>
          <w:tab w:val="left" w:leader="underscore" w:pos="1979"/>
          <w:tab w:val="left" w:pos="3533"/>
          <w:tab w:val="left" w:leader="underscore" w:pos="6216"/>
          <w:tab w:val="left" w:pos="8064"/>
          <w:tab w:val="left" w:leader="underscore" w:pos="9089"/>
        </w:tabs>
        <w:spacing w:after="0" w:line="341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 w:rsidR="006D30D3" w:rsidRPr="00EF7425">
        <w:rPr>
          <w:sz w:val="24"/>
          <w:szCs w:val="24"/>
        </w:rPr>
        <w:t xml:space="preserve"> Т</w:t>
      </w:r>
      <w:r>
        <w:rPr>
          <w:sz w:val="24"/>
          <w:szCs w:val="24"/>
        </w:rPr>
        <w:t xml:space="preserve">ечни ………….. </w:t>
      </w:r>
      <w:r w:rsidR="006D30D3" w:rsidRPr="00EF7425">
        <w:rPr>
          <w:sz w:val="24"/>
          <w:szCs w:val="24"/>
        </w:rPr>
        <w:t>кг/литри</w:t>
      </w:r>
      <w:r w:rsidR="006D30D3" w:rsidRPr="00EF7425">
        <w:rPr>
          <w:sz w:val="24"/>
          <w:szCs w:val="24"/>
        </w:rPr>
        <w:tab/>
      </w:r>
      <w:r w:rsidRPr="008052DA">
        <w:rPr>
          <w:sz w:val="32"/>
          <w:szCs w:val="32"/>
        </w:rPr>
        <w:t>□</w:t>
      </w:r>
      <w:r>
        <w:rPr>
          <w:sz w:val="24"/>
          <w:szCs w:val="24"/>
        </w:rPr>
        <w:t xml:space="preserve"> Суспензии …………….. </w:t>
      </w:r>
      <w:r w:rsidR="006D30D3" w:rsidRPr="00EF7425">
        <w:rPr>
          <w:sz w:val="24"/>
          <w:szCs w:val="24"/>
        </w:rPr>
        <w:t>кг/литри</w:t>
      </w:r>
      <w:r>
        <w:rPr>
          <w:sz w:val="24"/>
          <w:szCs w:val="24"/>
        </w:rPr>
        <w:t xml:space="preserve">           .…………. </w:t>
      </w:r>
      <w:r w:rsidR="006D30D3" w:rsidRPr="00EF7425">
        <w:rPr>
          <w:sz w:val="24"/>
          <w:szCs w:val="24"/>
        </w:rPr>
        <w:t>куб.м</w:t>
      </w:r>
      <w:r>
        <w:rPr>
          <w:sz w:val="24"/>
          <w:szCs w:val="24"/>
        </w:rPr>
        <w:t>.</w:t>
      </w:r>
    </w:p>
    <w:p w:rsidR="00560EBE" w:rsidRPr="00EF7425" w:rsidRDefault="00AB58D4" w:rsidP="00AB58D4">
      <w:pPr>
        <w:pStyle w:val="30"/>
        <w:shd w:val="clear" w:color="auto" w:fill="auto"/>
        <w:tabs>
          <w:tab w:val="left" w:leader="underscore" w:pos="1979"/>
          <w:tab w:val="left" w:pos="3533"/>
          <w:tab w:val="left" w:leader="underscore" w:pos="6216"/>
          <w:tab w:val="left" w:pos="8064"/>
          <w:tab w:val="left" w:leader="underscore" w:pos="9089"/>
        </w:tabs>
        <w:spacing w:after="301" w:line="341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Утайки ………… </w:t>
      </w:r>
      <w:r w:rsidR="006D30D3" w:rsidRPr="00EF7425">
        <w:rPr>
          <w:sz w:val="24"/>
          <w:szCs w:val="24"/>
        </w:rPr>
        <w:t>кг/куб.м</w:t>
      </w:r>
      <w:r>
        <w:rPr>
          <w:sz w:val="24"/>
          <w:szCs w:val="24"/>
        </w:rPr>
        <w:t>.</w:t>
      </w:r>
      <w:r w:rsidR="006D30D3" w:rsidRPr="00EF7425">
        <w:rPr>
          <w:sz w:val="24"/>
          <w:szCs w:val="24"/>
        </w:rPr>
        <w:tab/>
      </w:r>
      <w:r w:rsidRPr="008052DA">
        <w:rPr>
          <w:sz w:val="32"/>
          <w:szCs w:val="32"/>
        </w:rPr>
        <w:t>□</w:t>
      </w:r>
      <w:r>
        <w:rPr>
          <w:sz w:val="24"/>
          <w:szCs w:val="24"/>
        </w:rPr>
        <w:t xml:space="preserve"> Емулсии ………………. кг/литри            ………... </w:t>
      </w:r>
      <w:r w:rsidR="006D30D3" w:rsidRPr="00EF7425">
        <w:rPr>
          <w:sz w:val="24"/>
          <w:szCs w:val="24"/>
        </w:rPr>
        <w:t>бутилки</w:t>
      </w:r>
    </w:p>
    <w:p w:rsidR="00BD416E" w:rsidRDefault="006D30D3" w:rsidP="00BD416E">
      <w:pPr>
        <w:pStyle w:val="32"/>
        <w:keepNext/>
        <w:keepLines/>
        <w:numPr>
          <w:ilvl w:val="0"/>
          <w:numId w:val="1"/>
        </w:numPr>
        <w:shd w:val="clear" w:color="auto" w:fill="auto"/>
        <w:tabs>
          <w:tab w:val="left" w:pos="334"/>
        </w:tabs>
        <w:spacing w:before="0" w:after="0" w:line="240" w:lineRule="auto"/>
        <w:rPr>
          <w:sz w:val="24"/>
          <w:szCs w:val="24"/>
        </w:rPr>
      </w:pPr>
      <w:bookmarkStart w:id="4" w:name="bookmark4"/>
      <w:r w:rsidRPr="00EF7425">
        <w:rPr>
          <w:sz w:val="24"/>
          <w:szCs w:val="24"/>
        </w:rPr>
        <w:t>Химически състав</w:t>
      </w:r>
      <w:bookmarkEnd w:id="4"/>
      <w:r w:rsidRPr="00EF7425">
        <w:rPr>
          <w:sz w:val="24"/>
          <w:szCs w:val="24"/>
        </w:rPr>
        <w:t xml:space="preserve"> </w:t>
      </w:r>
    </w:p>
    <w:p w:rsidR="00BD416E" w:rsidRDefault="00BD416E" w:rsidP="00BD416E">
      <w:pPr>
        <w:pStyle w:val="32"/>
        <w:keepNext/>
        <w:keepLines/>
        <w:shd w:val="clear" w:color="auto" w:fill="auto"/>
        <w:tabs>
          <w:tab w:val="left" w:pos="334"/>
        </w:tabs>
        <w:spacing w:before="0"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</w:t>
      </w:r>
    </w:p>
    <w:p w:rsidR="00BD416E" w:rsidRDefault="00BD416E" w:rsidP="00BD416E">
      <w:pPr>
        <w:pStyle w:val="32"/>
        <w:keepNext/>
        <w:keepLines/>
        <w:shd w:val="clear" w:color="auto" w:fill="auto"/>
        <w:tabs>
          <w:tab w:val="left" w:pos="334"/>
        </w:tabs>
        <w:spacing w:before="0"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</w:t>
      </w:r>
    </w:p>
    <w:p w:rsidR="00BD416E" w:rsidRPr="00BD416E" w:rsidRDefault="00BD416E" w:rsidP="00BD416E">
      <w:pPr>
        <w:pStyle w:val="32"/>
        <w:keepNext/>
        <w:keepLines/>
        <w:shd w:val="clear" w:color="auto" w:fill="auto"/>
        <w:tabs>
          <w:tab w:val="left" w:pos="334"/>
        </w:tabs>
        <w:spacing w:before="0" w:after="0" w:line="190" w:lineRule="exact"/>
        <w:rPr>
          <w:b w:val="0"/>
          <w:sz w:val="24"/>
          <w:szCs w:val="24"/>
        </w:rPr>
      </w:pPr>
    </w:p>
    <w:p w:rsidR="00560EBE" w:rsidRPr="00AE4828" w:rsidRDefault="006D30D3" w:rsidP="00BD416E">
      <w:pPr>
        <w:pStyle w:val="32"/>
        <w:keepNext/>
        <w:keepLines/>
        <w:numPr>
          <w:ilvl w:val="0"/>
          <w:numId w:val="1"/>
        </w:numPr>
        <w:shd w:val="clear" w:color="auto" w:fill="auto"/>
        <w:tabs>
          <w:tab w:val="left" w:pos="334"/>
        </w:tabs>
        <w:spacing w:before="0" w:after="0" w:line="190" w:lineRule="exact"/>
        <w:rPr>
          <w:sz w:val="20"/>
          <w:szCs w:val="20"/>
        </w:rPr>
      </w:pPr>
      <w:r w:rsidRPr="00AE4828">
        <w:rPr>
          <w:rStyle w:val="595pt"/>
          <w:bCs w:val="0"/>
          <w:sz w:val="24"/>
          <w:szCs w:val="24"/>
        </w:rPr>
        <w:t>Опасни свойства</w:t>
      </w:r>
      <w:r w:rsidRPr="00EF7425">
        <w:rPr>
          <w:rStyle w:val="595pt"/>
          <w:b w:val="0"/>
          <w:bCs w:val="0"/>
          <w:sz w:val="24"/>
          <w:szCs w:val="24"/>
        </w:rPr>
        <w:t xml:space="preserve"> (</w:t>
      </w:r>
      <w:r w:rsidRPr="00AE4828">
        <w:rPr>
          <w:rStyle w:val="5"/>
          <w:b w:val="0"/>
          <w:bCs w:val="0"/>
          <w:sz w:val="20"/>
          <w:szCs w:val="20"/>
        </w:rPr>
        <w:t>съгласно Приложение № 3 към § 1, т. 12 от допълнителните разпоредби на ЗУО обн. ДВ 53/2012 г.</w:t>
      </w:r>
      <w:r w:rsidRPr="00AE4828">
        <w:rPr>
          <w:rStyle w:val="595pt"/>
          <w:b w:val="0"/>
          <w:bCs w:val="0"/>
          <w:sz w:val="20"/>
          <w:szCs w:val="20"/>
        </w:rPr>
        <w:t>)</w:t>
      </w:r>
    </w:p>
    <w:p w:rsidR="00560EBE" w:rsidRPr="00AE4828" w:rsidRDefault="006D30D3" w:rsidP="005978EB">
      <w:pPr>
        <w:pStyle w:val="30"/>
        <w:shd w:val="clear" w:color="auto" w:fill="auto"/>
        <w:spacing w:after="0" w:line="240" w:lineRule="auto"/>
        <w:ind w:left="20"/>
        <w:jc w:val="center"/>
        <w:rPr>
          <w:sz w:val="22"/>
          <w:szCs w:val="22"/>
        </w:rPr>
      </w:pPr>
      <w:r w:rsidRPr="00AE4828">
        <w:rPr>
          <w:sz w:val="22"/>
          <w:szCs w:val="22"/>
        </w:rPr>
        <w:t>(отбележете с Х)</w:t>
      </w:r>
    </w:p>
    <w:p w:rsidR="00560EBE" w:rsidRPr="00EF7425" w:rsidRDefault="00BA40B6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 "ЕКСПЛОЗИВНИ" вещества и смеси, които могат да експлодират под въздействие на пламък или които са по</w:t>
      </w:r>
      <w:r w:rsidR="0020723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-</w:t>
      </w:r>
      <w:r w:rsidR="0020723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чувствителни към у</w:t>
      </w:r>
      <w:r w:rsidR="00207238">
        <w:rPr>
          <w:sz w:val="24"/>
          <w:szCs w:val="24"/>
        </w:rPr>
        <w:t>дар или триене от динитробензен;</w:t>
      </w:r>
    </w:p>
    <w:p w:rsidR="00560EBE" w:rsidRPr="00EF7425" w:rsidRDefault="00207238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2 "ОКСИДИРАЩИ" вещества и смеси, които пораждат силно екзотермична реакция при контакт с други вещества, особено</w:t>
      </w:r>
      <w:r>
        <w:rPr>
          <w:sz w:val="24"/>
          <w:szCs w:val="24"/>
        </w:rPr>
        <w:t xml:space="preserve"> със запалими вещества;</w:t>
      </w:r>
    </w:p>
    <w:p w:rsidR="00560EBE" w:rsidRPr="00EF7425" w:rsidRDefault="00207238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3-A </w:t>
      </w:r>
      <w:r w:rsidR="006D30D3" w:rsidRPr="00EF7425">
        <w:rPr>
          <w:sz w:val="24"/>
          <w:szCs w:val="24"/>
        </w:rPr>
        <w:t>"ЛЕСНО ЗАПАЛИМИ":</w:t>
      </w:r>
    </w:p>
    <w:p w:rsidR="00560EBE" w:rsidRPr="00EF7425" w:rsidRDefault="006D30D3" w:rsidP="00380514">
      <w:pPr>
        <w:pStyle w:val="22"/>
        <w:numPr>
          <w:ilvl w:val="0"/>
          <w:numId w:val="3"/>
        </w:numPr>
        <w:shd w:val="clear" w:color="auto" w:fill="auto"/>
        <w:tabs>
          <w:tab w:val="left" w:pos="603"/>
        </w:tabs>
        <w:spacing w:line="240" w:lineRule="auto"/>
        <w:ind w:firstLine="360"/>
        <w:rPr>
          <w:sz w:val="24"/>
          <w:szCs w:val="24"/>
        </w:rPr>
      </w:pPr>
      <w:r w:rsidRPr="00EF7425">
        <w:rPr>
          <w:sz w:val="24"/>
          <w:szCs w:val="24"/>
        </w:rPr>
        <w:t>течни вещества и смеси, които имат точка на възпламеняване под 21 °С (включително изключително запалими течности);</w:t>
      </w:r>
    </w:p>
    <w:p w:rsidR="00560EBE" w:rsidRPr="00EF7425" w:rsidRDefault="006D30D3" w:rsidP="00380514">
      <w:pPr>
        <w:pStyle w:val="22"/>
        <w:numPr>
          <w:ilvl w:val="0"/>
          <w:numId w:val="3"/>
        </w:numPr>
        <w:shd w:val="clear" w:color="auto" w:fill="auto"/>
        <w:tabs>
          <w:tab w:val="left" w:pos="603"/>
        </w:tabs>
        <w:spacing w:line="240" w:lineRule="auto"/>
        <w:ind w:firstLine="360"/>
        <w:rPr>
          <w:sz w:val="24"/>
          <w:szCs w:val="24"/>
        </w:rPr>
      </w:pPr>
      <w:r w:rsidRPr="00EF7425">
        <w:rPr>
          <w:sz w:val="24"/>
          <w:szCs w:val="24"/>
        </w:rPr>
        <w:t xml:space="preserve">вещества и смеси, които могат да се нагорещяват и да се възпламеняват при контакт с въздуха при обикновена температура без </w:t>
      </w:r>
      <w:r w:rsidR="00380514">
        <w:rPr>
          <w:sz w:val="24"/>
          <w:szCs w:val="24"/>
        </w:rPr>
        <w:t>допълнителна енергия;</w:t>
      </w:r>
    </w:p>
    <w:p w:rsidR="00560EBE" w:rsidRPr="00EF7425" w:rsidRDefault="006D30D3" w:rsidP="00380514">
      <w:pPr>
        <w:pStyle w:val="22"/>
        <w:numPr>
          <w:ilvl w:val="0"/>
          <w:numId w:val="3"/>
        </w:numPr>
        <w:shd w:val="clear" w:color="auto" w:fill="auto"/>
        <w:tabs>
          <w:tab w:val="left" w:pos="603"/>
        </w:tabs>
        <w:spacing w:line="240" w:lineRule="auto"/>
        <w:ind w:firstLine="360"/>
        <w:rPr>
          <w:sz w:val="24"/>
          <w:szCs w:val="24"/>
        </w:rPr>
      </w:pPr>
      <w:r w:rsidRPr="00EF7425">
        <w:rPr>
          <w:sz w:val="24"/>
          <w:szCs w:val="24"/>
        </w:rPr>
        <w:t>твърди вещества и смеси, които могат лесно да се възпламенят при кратък контакт с източник на огън и които продължават да горят или да тлеят след отстраня</w:t>
      </w:r>
      <w:r w:rsidR="00380514">
        <w:rPr>
          <w:sz w:val="24"/>
          <w:szCs w:val="24"/>
        </w:rPr>
        <w:t>ването на източника на огън;</w:t>
      </w:r>
    </w:p>
    <w:p w:rsidR="00560EBE" w:rsidRPr="00EF7425" w:rsidRDefault="006D30D3" w:rsidP="00380514">
      <w:pPr>
        <w:pStyle w:val="22"/>
        <w:numPr>
          <w:ilvl w:val="0"/>
          <w:numId w:val="3"/>
        </w:numPr>
        <w:shd w:val="clear" w:color="auto" w:fill="auto"/>
        <w:tabs>
          <w:tab w:val="left" w:pos="603"/>
        </w:tabs>
        <w:spacing w:line="240" w:lineRule="auto"/>
        <w:ind w:firstLine="360"/>
        <w:rPr>
          <w:sz w:val="24"/>
          <w:szCs w:val="24"/>
        </w:rPr>
      </w:pPr>
      <w:r w:rsidRPr="00EF7425">
        <w:rPr>
          <w:sz w:val="24"/>
          <w:szCs w:val="24"/>
        </w:rPr>
        <w:t>газообразни вещества и смеси, които са запалими на въз</w:t>
      </w:r>
      <w:r w:rsidR="00380514">
        <w:rPr>
          <w:sz w:val="24"/>
          <w:szCs w:val="24"/>
        </w:rPr>
        <w:t>дух при обикновено налягане;</w:t>
      </w:r>
    </w:p>
    <w:p w:rsidR="00560EBE" w:rsidRPr="00EF7425" w:rsidRDefault="006D30D3" w:rsidP="00380514">
      <w:pPr>
        <w:pStyle w:val="22"/>
        <w:numPr>
          <w:ilvl w:val="0"/>
          <w:numId w:val="3"/>
        </w:numPr>
        <w:shd w:val="clear" w:color="auto" w:fill="auto"/>
        <w:tabs>
          <w:tab w:val="left" w:pos="603"/>
        </w:tabs>
        <w:spacing w:line="240" w:lineRule="auto"/>
        <w:ind w:firstLine="360"/>
        <w:rPr>
          <w:sz w:val="24"/>
          <w:szCs w:val="24"/>
        </w:rPr>
      </w:pPr>
      <w:r w:rsidRPr="00EF7425">
        <w:rPr>
          <w:sz w:val="24"/>
          <w:szCs w:val="24"/>
        </w:rPr>
        <w:t>вещества и смеси, които при контакт с вода или влажен въздух отделят в опасни колич</w:t>
      </w:r>
      <w:r w:rsidR="00380514">
        <w:rPr>
          <w:sz w:val="24"/>
          <w:szCs w:val="24"/>
        </w:rPr>
        <w:t>ества лесно възпламеними газове;</w:t>
      </w:r>
    </w:p>
    <w:p w:rsidR="00560EBE" w:rsidRPr="00EF7425" w:rsidRDefault="00380514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3-Б "ЗАПАЛИМИ" течни вещества и смеси, които имат точка на възпламеняване, равна или по-висока от 21 °С и равна или</w:t>
      </w:r>
      <w:r>
        <w:rPr>
          <w:sz w:val="24"/>
          <w:szCs w:val="24"/>
        </w:rPr>
        <w:t xml:space="preserve"> по-ниска от 55 °С;</w:t>
      </w:r>
    </w:p>
    <w:p w:rsidR="00560EBE" w:rsidRPr="00EF7425" w:rsidRDefault="00380514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4 "ДРАЗНЕЩИ" некорозивни вещества и смеси, които при непосредствен, продължителен или повтарящ се контакт с</w:t>
      </w:r>
      <w:r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 xml:space="preserve">кожата или лигавиците </w:t>
      </w:r>
      <w:r>
        <w:rPr>
          <w:sz w:val="24"/>
          <w:szCs w:val="24"/>
        </w:rPr>
        <w:t>могат да предизвикат възпаление;</w:t>
      </w:r>
    </w:p>
    <w:p w:rsidR="00560EBE" w:rsidRPr="00EF7425" w:rsidRDefault="00380514" w:rsidP="00380514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 w:rsidR="006D30D3" w:rsidRPr="00EF7425">
        <w:rPr>
          <w:sz w:val="24"/>
          <w:szCs w:val="24"/>
          <w:lang w:val="en-US" w:eastAsia="en-US" w:bidi="en-US"/>
        </w:rPr>
        <w:t xml:space="preserve"> H </w:t>
      </w:r>
      <w:r w:rsidR="006D30D3" w:rsidRPr="00EF7425">
        <w:rPr>
          <w:sz w:val="24"/>
          <w:szCs w:val="24"/>
        </w:rPr>
        <w:t xml:space="preserve">5 "ВРЕДНИ" вещества и смеси, които при вдишване, поглъщане или проникване през кожата могат да причинят смърт или остри и </w:t>
      </w:r>
      <w:r>
        <w:rPr>
          <w:sz w:val="24"/>
          <w:szCs w:val="24"/>
        </w:rPr>
        <w:t>хронични увреждания на здравето;</w:t>
      </w:r>
    </w:p>
    <w:p w:rsidR="00560EBE" w:rsidRPr="00EF7425" w:rsidRDefault="00380514" w:rsidP="00380514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 w:rsidR="006D30D3" w:rsidRPr="00EF7425">
        <w:rPr>
          <w:sz w:val="24"/>
          <w:szCs w:val="24"/>
          <w:lang w:val="en-US" w:eastAsia="en-US" w:bidi="en-US"/>
        </w:rPr>
        <w:t xml:space="preserve"> H </w:t>
      </w:r>
      <w:r w:rsidR="006D30D3" w:rsidRPr="00EF7425">
        <w:rPr>
          <w:sz w:val="24"/>
          <w:szCs w:val="24"/>
        </w:rPr>
        <w:t xml:space="preserve">6 "ТОКСИЧНИ" вещества и смеси, включително силно токсични вещества и смеси, които при вдишване, поглъщане или проникване през кожата, могат да причинят смърт или остри и </w:t>
      </w:r>
      <w:r>
        <w:rPr>
          <w:sz w:val="24"/>
          <w:szCs w:val="24"/>
        </w:rPr>
        <w:t>хронични увреждания на здравето;</w:t>
      </w:r>
    </w:p>
    <w:p w:rsidR="00560EBE" w:rsidRPr="00EF7425" w:rsidRDefault="00380514" w:rsidP="00963656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7 "КАНЦЕРОГЕННИ" вещества и смеси, които при вдишване, поглъщане или проникване през кожата могат да предизвикат</w:t>
      </w:r>
      <w:r w:rsidR="00963656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рак или да повишат че</w:t>
      </w:r>
      <w:r w:rsidR="00963656">
        <w:rPr>
          <w:sz w:val="24"/>
          <w:szCs w:val="24"/>
        </w:rPr>
        <w:t>стотата на раковите заболявания;</w:t>
      </w:r>
    </w:p>
    <w:p w:rsidR="00560EBE" w:rsidRPr="00EF7425" w:rsidRDefault="00380514" w:rsidP="00380514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8 "КОРОЗИВНИ" вещества и смеси, които при контакт с ж</w:t>
      </w:r>
      <w:r w:rsidR="00963656">
        <w:rPr>
          <w:sz w:val="24"/>
          <w:szCs w:val="24"/>
        </w:rPr>
        <w:t>иви тъкани могат да ги разрушат;</w:t>
      </w:r>
    </w:p>
    <w:p w:rsidR="00560EBE" w:rsidRPr="00EF7425" w:rsidRDefault="00963656" w:rsidP="00822978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lastRenderedPageBreak/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9 "ИНФЕКЦИОЗНИ" вещества, съдържащи жизнени микроорганизми или техни токсини, които са известни или</w:t>
      </w:r>
      <w:r w:rsidR="00822978">
        <w:rPr>
          <w:sz w:val="24"/>
          <w:szCs w:val="24"/>
        </w:rPr>
        <w:t>,</w:t>
      </w:r>
      <w:r w:rsidR="006D30D3" w:rsidRPr="00EF7425">
        <w:rPr>
          <w:sz w:val="24"/>
          <w:szCs w:val="24"/>
        </w:rPr>
        <w:t xml:space="preserve"> за които</w:t>
      </w:r>
      <w:r w:rsidR="0082297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има основание да се счита, че предизвикват болести при хората или при други</w:t>
      </w:r>
      <w:r w:rsidR="00822978">
        <w:rPr>
          <w:sz w:val="24"/>
          <w:szCs w:val="24"/>
        </w:rPr>
        <w:t xml:space="preserve"> живи организми;</w:t>
      </w:r>
    </w:p>
    <w:p w:rsidR="00560EBE" w:rsidRPr="00EF7425" w:rsidRDefault="00963656" w:rsidP="00822978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10 "ТОКСИЧНИ ЗА РЕПРОДУКЦИЯТА" вещества и смеси, които при вдишване, поглъщане или проникване през кожата</w:t>
      </w:r>
      <w:r w:rsidR="0082297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могат да предизвикат или да повишат честотата на ненаследствени вродени увреждания на потомството и/или да увредят мъжката и женската възпроизв</w:t>
      </w:r>
      <w:r w:rsidR="00822978">
        <w:rPr>
          <w:sz w:val="24"/>
          <w:szCs w:val="24"/>
        </w:rPr>
        <w:t>одителна функция или способност;</w:t>
      </w:r>
    </w:p>
    <w:p w:rsidR="00560EBE" w:rsidRPr="00EF7425" w:rsidRDefault="00963656" w:rsidP="00822978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11 "МУТАГЕННИ" вещества и смеси, които при вдишване, поглъщане или проникване през кожата могат да предизвикат</w:t>
      </w:r>
      <w:r w:rsidR="0082297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или да повишат честотата на</w:t>
      </w:r>
      <w:r w:rsidR="00822978">
        <w:rPr>
          <w:sz w:val="24"/>
          <w:szCs w:val="24"/>
        </w:rPr>
        <w:t xml:space="preserve"> наследствени генетични дефекти;</w:t>
      </w:r>
    </w:p>
    <w:p w:rsidR="00560EBE" w:rsidRPr="00EF7425" w:rsidRDefault="00963656" w:rsidP="00963656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12 Вещества и смеси, които ОБРАЗУВАТ токсични или силно токсични газове ПРИ КОНТ</w:t>
      </w:r>
      <w:r w:rsidR="00822978">
        <w:rPr>
          <w:sz w:val="24"/>
          <w:szCs w:val="24"/>
        </w:rPr>
        <w:t>АКТ с вода, въздух или киселина;</w:t>
      </w:r>
    </w:p>
    <w:p w:rsidR="00A95452" w:rsidRDefault="00963656" w:rsidP="00A66DC2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13(*) "СЕНСИБИЛИЗИРАЩИ" вещества и смеси, които, ако се вдишат или проникнат през кожата могат да предизвикат</w:t>
      </w:r>
      <w:r w:rsidR="00822978"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реакция на свръхчувствителност, така че при следваща експозиция на веществото или на сместа се прич</w:t>
      </w:r>
      <w:r w:rsidR="00822978">
        <w:rPr>
          <w:sz w:val="24"/>
          <w:szCs w:val="24"/>
        </w:rPr>
        <w:t>иняват характерни вредни ефекти;</w:t>
      </w:r>
    </w:p>
    <w:p w:rsidR="00560EBE" w:rsidRPr="00EF7425" w:rsidRDefault="006D30D3" w:rsidP="00A66DC2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F7425">
        <w:rPr>
          <w:sz w:val="24"/>
          <w:szCs w:val="24"/>
        </w:rPr>
        <w:t>(*) Доколкото са на разположение методи за изпитване.</w:t>
      </w:r>
    </w:p>
    <w:p w:rsidR="00560EBE" w:rsidRPr="00EF7425" w:rsidRDefault="00A66DC2" w:rsidP="00A66DC2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14 "ТОКСИЧНИ ЗА ОКОЛНАТА СРЕДА" отпадъци, които представляват или могат да представляват непосредствени или</w:t>
      </w:r>
      <w:r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забавени рискове за един или пове</w:t>
      </w:r>
      <w:r>
        <w:rPr>
          <w:sz w:val="24"/>
          <w:szCs w:val="24"/>
        </w:rPr>
        <w:t>че компонента на околната среда;</w:t>
      </w:r>
    </w:p>
    <w:p w:rsidR="00560EBE" w:rsidRDefault="00A66DC2" w:rsidP="00A66DC2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  <w:lang w:val="en-US" w:eastAsia="en-US" w:bidi="en-US"/>
        </w:rPr>
        <w:t xml:space="preserve">H </w:t>
      </w:r>
      <w:r w:rsidR="006D30D3" w:rsidRPr="00EF7425">
        <w:rPr>
          <w:sz w:val="24"/>
          <w:szCs w:val="24"/>
        </w:rPr>
        <w:t>15 Отпадъци, способни по какъвто и да е начин СЛЕД ОБЕЗВРЕЖДАНЕ да ОБРАЗУВАТ ДРУГИ ВЕЩЕСТВА (например</w:t>
      </w:r>
      <w:r>
        <w:rPr>
          <w:sz w:val="24"/>
          <w:szCs w:val="24"/>
        </w:rPr>
        <w:t xml:space="preserve"> </w:t>
      </w:r>
      <w:r w:rsidR="006D30D3" w:rsidRPr="00EF7425">
        <w:rPr>
          <w:sz w:val="24"/>
          <w:szCs w:val="24"/>
        </w:rPr>
        <w:t>инфилтрат), които притежават ЕДНО ИЛИ ПОВЕЧЕ ОТ СВОЙСТВАТА, изброени по-горе.</w:t>
      </w:r>
    </w:p>
    <w:p w:rsidR="00A66DC2" w:rsidRPr="00EF7425" w:rsidRDefault="00A66DC2" w:rsidP="00A66DC2">
      <w:pPr>
        <w:pStyle w:val="22"/>
        <w:shd w:val="clear" w:color="auto" w:fill="auto"/>
        <w:tabs>
          <w:tab w:val="left" w:pos="373"/>
        </w:tabs>
        <w:spacing w:line="240" w:lineRule="auto"/>
        <w:ind w:firstLine="0"/>
        <w:rPr>
          <w:sz w:val="24"/>
          <w:szCs w:val="24"/>
        </w:rPr>
      </w:pPr>
    </w:p>
    <w:p w:rsidR="00FB4B94" w:rsidRDefault="006D30D3" w:rsidP="00FB4B94">
      <w:pPr>
        <w:pStyle w:val="30"/>
        <w:numPr>
          <w:ilvl w:val="0"/>
          <w:numId w:val="4"/>
        </w:numPr>
        <w:shd w:val="clear" w:color="auto" w:fill="auto"/>
        <w:tabs>
          <w:tab w:val="left" w:pos="334"/>
        </w:tabs>
        <w:spacing w:after="0" w:line="221" w:lineRule="exact"/>
        <w:rPr>
          <w:sz w:val="20"/>
          <w:szCs w:val="20"/>
        </w:rPr>
      </w:pPr>
      <w:r w:rsidRPr="00EF7425">
        <w:rPr>
          <w:rStyle w:val="34"/>
          <w:sz w:val="24"/>
          <w:szCs w:val="24"/>
        </w:rPr>
        <w:t xml:space="preserve">Състояние </w:t>
      </w:r>
      <w:r w:rsidRPr="00FB4B94">
        <w:rPr>
          <w:sz w:val="20"/>
          <w:szCs w:val="20"/>
        </w:rPr>
        <w:t>(моля подробно опишете състоянието и приблизителното количество на отпадъците</w:t>
      </w:r>
      <w:r w:rsidR="005F7487">
        <w:rPr>
          <w:sz w:val="20"/>
          <w:szCs w:val="20"/>
        </w:rPr>
        <w:t xml:space="preserve"> </w:t>
      </w:r>
      <w:r w:rsidRPr="00FB4B94">
        <w:rPr>
          <w:sz w:val="20"/>
          <w:szCs w:val="20"/>
        </w:rPr>
        <w:t xml:space="preserve">- насипни, опаковани, с разкъсани опаковки и </w:t>
      </w:r>
      <w:r w:rsidR="005F7487">
        <w:rPr>
          <w:sz w:val="20"/>
          <w:szCs w:val="20"/>
        </w:rPr>
        <w:t>т.н</w:t>
      </w:r>
      <w:r w:rsidRPr="00FB4B94">
        <w:rPr>
          <w:sz w:val="20"/>
          <w:szCs w:val="20"/>
        </w:rPr>
        <w:t>. Моля указвайте и вида опаковка - чувал, варел, цистерна</w:t>
      </w:r>
      <w:r w:rsidR="005F7487">
        <w:rPr>
          <w:sz w:val="20"/>
          <w:szCs w:val="20"/>
        </w:rPr>
        <w:t>, друга</w:t>
      </w:r>
      <w:r w:rsidRPr="00FB4B94">
        <w:rPr>
          <w:sz w:val="20"/>
          <w:szCs w:val="20"/>
        </w:rPr>
        <w:t>)</w:t>
      </w:r>
    </w:p>
    <w:p w:rsidR="00FB4B94" w:rsidRPr="00FB4B94" w:rsidRDefault="00FB4B94" w:rsidP="00FB4B94">
      <w:pPr>
        <w:pStyle w:val="30"/>
        <w:shd w:val="clear" w:color="auto" w:fill="auto"/>
        <w:tabs>
          <w:tab w:val="left" w:pos="334"/>
        </w:tabs>
        <w:spacing w:after="0" w:line="221" w:lineRule="exact"/>
        <w:rPr>
          <w:sz w:val="20"/>
          <w:szCs w:val="20"/>
        </w:rPr>
      </w:pPr>
    </w:p>
    <w:tbl>
      <w:tblPr>
        <w:tblStyle w:val="a4"/>
        <w:tblW w:w="4871" w:type="pct"/>
        <w:jc w:val="center"/>
        <w:tblInd w:w="-3729" w:type="dxa"/>
        <w:tblLook w:val="01E0" w:firstRow="1" w:lastRow="1" w:firstColumn="1" w:lastColumn="1" w:noHBand="0" w:noVBand="0"/>
      </w:tblPr>
      <w:tblGrid>
        <w:gridCol w:w="4519"/>
        <w:gridCol w:w="1558"/>
        <w:gridCol w:w="3517"/>
      </w:tblGrid>
      <w:tr w:rsidR="002D4CBD" w:rsidRPr="002D4CBD" w:rsidTr="002D4CBD">
        <w:trPr>
          <w:trHeight w:val="1145"/>
          <w:jc w:val="center"/>
        </w:trPr>
        <w:tc>
          <w:tcPr>
            <w:tcW w:w="2355" w:type="pct"/>
            <w:vAlign w:val="center"/>
          </w:tcPr>
          <w:p w:rsidR="002D4CBD" w:rsidRPr="002D4CBD" w:rsidRDefault="002D4CBD" w:rsidP="002D4CBD">
            <w:pPr>
              <w:jc w:val="center"/>
              <w:rPr>
                <w:b/>
                <w:sz w:val="24"/>
                <w:szCs w:val="24"/>
              </w:rPr>
            </w:pPr>
            <w:r w:rsidRPr="002D4CBD">
              <w:rPr>
                <w:color w:val="auto"/>
                <w:sz w:val="24"/>
                <w:szCs w:val="24"/>
              </w:rPr>
              <w:t>Опаковка (чувал, варел, цистерна</w:t>
            </w:r>
            <w:r w:rsidR="005F7487">
              <w:rPr>
                <w:color w:val="auto"/>
                <w:sz w:val="24"/>
                <w:szCs w:val="24"/>
              </w:rPr>
              <w:t>, друга</w:t>
            </w:r>
            <w:r w:rsidRPr="002D4CBD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812" w:type="pct"/>
            <w:vAlign w:val="center"/>
          </w:tcPr>
          <w:p w:rsidR="002D4CBD" w:rsidRPr="002D4CBD" w:rsidRDefault="002D4CBD" w:rsidP="002D4CBD">
            <w:pPr>
              <w:jc w:val="center"/>
              <w:rPr>
                <w:b/>
                <w:sz w:val="24"/>
                <w:szCs w:val="24"/>
              </w:rPr>
            </w:pPr>
            <w:r w:rsidRPr="002D4CBD">
              <w:rPr>
                <w:color w:val="auto"/>
                <w:sz w:val="24"/>
                <w:szCs w:val="24"/>
              </w:rPr>
              <w:t>Количество</w:t>
            </w:r>
          </w:p>
        </w:tc>
        <w:tc>
          <w:tcPr>
            <w:tcW w:w="1833" w:type="pct"/>
            <w:vAlign w:val="center"/>
          </w:tcPr>
          <w:p w:rsidR="002D4CBD" w:rsidRPr="002D4CBD" w:rsidRDefault="002D4CBD" w:rsidP="002D4CB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2D4CBD">
              <w:rPr>
                <w:color w:val="auto"/>
                <w:sz w:val="24"/>
                <w:szCs w:val="24"/>
              </w:rPr>
              <w:t>Състояние</w:t>
            </w:r>
          </w:p>
        </w:tc>
      </w:tr>
      <w:tr w:rsidR="002D4CBD" w:rsidRPr="00AD4FD5" w:rsidTr="002D4CBD">
        <w:trPr>
          <w:trHeight w:val="279"/>
          <w:jc w:val="center"/>
        </w:trPr>
        <w:tc>
          <w:tcPr>
            <w:tcW w:w="2355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</w:tr>
      <w:tr w:rsidR="002D4CBD" w:rsidRPr="00AD4FD5" w:rsidTr="002D4CBD">
        <w:trPr>
          <w:trHeight w:val="279"/>
          <w:jc w:val="center"/>
        </w:trPr>
        <w:tc>
          <w:tcPr>
            <w:tcW w:w="2355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</w:tr>
      <w:tr w:rsidR="002D4CBD" w:rsidRPr="00AD4FD5" w:rsidTr="002D4CBD">
        <w:trPr>
          <w:trHeight w:val="279"/>
          <w:jc w:val="center"/>
        </w:trPr>
        <w:tc>
          <w:tcPr>
            <w:tcW w:w="2355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</w:tr>
      <w:tr w:rsidR="002D4CBD" w:rsidRPr="00AD4FD5" w:rsidTr="002D4CBD">
        <w:trPr>
          <w:trHeight w:val="279"/>
          <w:jc w:val="center"/>
        </w:trPr>
        <w:tc>
          <w:tcPr>
            <w:tcW w:w="2355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</w:tr>
      <w:tr w:rsidR="002D4CBD" w:rsidRPr="00AD4FD5" w:rsidTr="002D4CBD">
        <w:trPr>
          <w:trHeight w:val="279"/>
          <w:jc w:val="center"/>
        </w:trPr>
        <w:tc>
          <w:tcPr>
            <w:tcW w:w="2355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2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pct"/>
          </w:tcPr>
          <w:p w:rsidR="002D4CBD" w:rsidRPr="00AD4FD5" w:rsidRDefault="002D4CBD" w:rsidP="003061BB">
            <w:pPr>
              <w:jc w:val="center"/>
              <w:rPr>
                <w:sz w:val="24"/>
                <w:szCs w:val="24"/>
              </w:rPr>
            </w:pPr>
          </w:p>
        </w:tc>
      </w:tr>
    </w:tbl>
    <w:p w:rsidR="002D4CBD" w:rsidRDefault="002D4CBD">
      <w:pPr>
        <w:rPr>
          <w:rFonts w:ascii="Times New Roman" w:hAnsi="Times New Roman" w:cs="Times New Roman"/>
        </w:rPr>
      </w:pPr>
    </w:p>
    <w:p w:rsidR="00560EBE" w:rsidRPr="00EF7425" w:rsidRDefault="006D30D3" w:rsidP="00032357">
      <w:pPr>
        <w:pStyle w:val="32"/>
        <w:keepNext/>
        <w:keepLines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341" w:lineRule="exact"/>
        <w:rPr>
          <w:sz w:val="24"/>
          <w:szCs w:val="24"/>
        </w:rPr>
      </w:pPr>
      <w:bookmarkStart w:id="5" w:name="bookmark5"/>
      <w:r w:rsidRPr="00EF7425">
        <w:rPr>
          <w:sz w:val="24"/>
          <w:szCs w:val="24"/>
        </w:rPr>
        <w:t>Проведени предходни дейности</w:t>
      </w:r>
      <w:bookmarkEnd w:id="5"/>
    </w:p>
    <w:p w:rsidR="00560EBE" w:rsidRPr="00EF7425" w:rsidRDefault="008D2631" w:rsidP="008D2631">
      <w:pPr>
        <w:pStyle w:val="30"/>
        <w:shd w:val="clear" w:color="auto" w:fill="auto"/>
        <w:tabs>
          <w:tab w:val="left" w:pos="392"/>
        </w:tabs>
        <w:spacing w:after="0" w:line="341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</w:rPr>
        <w:t>Анализи (ако има, приложете Протоколи)</w:t>
      </w:r>
    </w:p>
    <w:p w:rsidR="00560EBE" w:rsidRPr="00EF7425" w:rsidRDefault="008D2631">
      <w:pPr>
        <w:pStyle w:val="30"/>
        <w:shd w:val="clear" w:color="auto" w:fill="auto"/>
        <w:tabs>
          <w:tab w:val="left" w:leader="underscore" w:pos="4670"/>
        </w:tabs>
        <w:spacing w:after="124" w:line="341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Преопаковане </w:t>
      </w:r>
      <w:r w:rsidR="00AF1954">
        <w:rPr>
          <w:sz w:val="24"/>
          <w:szCs w:val="24"/>
        </w:rPr>
        <w:t xml:space="preserve">  </w:t>
      </w:r>
      <w:r w:rsidRPr="008052DA">
        <w:rPr>
          <w:sz w:val="32"/>
          <w:szCs w:val="32"/>
        </w:rPr>
        <w:t>□</w:t>
      </w:r>
      <w:r w:rsidR="006D30D3" w:rsidRPr="00EF7425">
        <w:rPr>
          <w:sz w:val="24"/>
          <w:szCs w:val="24"/>
        </w:rPr>
        <w:t xml:space="preserve"> Третиране </w:t>
      </w:r>
      <w:r w:rsidR="00AF1954">
        <w:rPr>
          <w:sz w:val="24"/>
          <w:szCs w:val="24"/>
        </w:rPr>
        <w:t xml:space="preserve">  </w:t>
      </w:r>
      <w:r w:rsidRPr="008052DA">
        <w:rPr>
          <w:sz w:val="32"/>
          <w:szCs w:val="32"/>
        </w:rPr>
        <w:t>□</w:t>
      </w:r>
      <w:r w:rsidR="00AF1954">
        <w:rPr>
          <w:sz w:val="24"/>
          <w:szCs w:val="24"/>
        </w:rPr>
        <w:t xml:space="preserve"> Друго ………………………………………………………….</w:t>
      </w:r>
    </w:p>
    <w:p w:rsidR="00560EBE" w:rsidRPr="00EF7425" w:rsidRDefault="006D30D3">
      <w:pPr>
        <w:pStyle w:val="32"/>
        <w:keepNext/>
        <w:keepLines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336" w:lineRule="exact"/>
        <w:rPr>
          <w:sz w:val="24"/>
          <w:szCs w:val="24"/>
        </w:rPr>
      </w:pPr>
      <w:bookmarkStart w:id="6" w:name="bookmark6"/>
      <w:r w:rsidRPr="00EF7425">
        <w:rPr>
          <w:sz w:val="24"/>
          <w:szCs w:val="24"/>
        </w:rPr>
        <w:t>Пригодност за траспортиране</w:t>
      </w:r>
      <w:bookmarkEnd w:id="6"/>
    </w:p>
    <w:p w:rsidR="00560EBE" w:rsidRPr="00EF7425" w:rsidRDefault="007401FD" w:rsidP="007401FD">
      <w:pPr>
        <w:pStyle w:val="30"/>
        <w:shd w:val="clear" w:color="auto" w:fill="auto"/>
        <w:tabs>
          <w:tab w:val="left" w:pos="392"/>
        </w:tabs>
        <w:spacing w:after="0" w:line="336" w:lineRule="exact"/>
        <w:rPr>
          <w:sz w:val="24"/>
          <w:szCs w:val="24"/>
        </w:rPr>
      </w:pP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Не   </w:t>
      </w:r>
      <w:r w:rsidRPr="008052DA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6D30D3" w:rsidRPr="00EF7425">
        <w:rPr>
          <w:sz w:val="24"/>
          <w:szCs w:val="24"/>
        </w:rPr>
        <w:t>Да</w:t>
      </w:r>
    </w:p>
    <w:p w:rsidR="007401FD" w:rsidRDefault="006D30D3" w:rsidP="0089111D">
      <w:pPr>
        <w:pStyle w:val="30"/>
        <w:shd w:val="clear" w:color="auto" w:fill="auto"/>
        <w:spacing w:line="240" w:lineRule="auto"/>
        <w:rPr>
          <w:sz w:val="24"/>
          <w:szCs w:val="24"/>
        </w:rPr>
      </w:pPr>
      <w:r w:rsidRPr="00EF7425">
        <w:rPr>
          <w:sz w:val="24"/>
          <w:szCs w:val="24"/>
        </w:rPr>
        <w:t>Ако ДА, опишете броя, вида и размерите на опаковките</w:t>
      </w:r>
      <w:r w:rsidR="007401FD">
        <w:rPr>
          <w:sz w:val="24"/>
          <w:szCs w:val="24"/>
        </w:rPr>
        <w:t xml:space="preserve"> …………………………………………. …………………………………………………………………………………………………………</w:t>
      </w:r>
    </w:p>
    <w:p w:rsidR="00560EBE" w:rsidRDefault="006D30D3" w:rsidP="0089111D">
      <w:pPr>
        <w:pStyle w:val="32"/>
        <w:keepNext/>
        <w:keepLines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240" w:lineRule="auto"/>
        <w:rPr>
          <w:sz w:val="24"/>
          <w:szCs w:val="24"/>
        </w:rPr>
      </w:pPr>
      <w:bookmarkStart w:id="7" w:name="bookmark7"/>
      <w:r w:rsidRPr="00EF7425">
        <w:rPr>
          <w:sz w:val="24"/>
          <w:szCs w:val="24"/>
        </w:rPr>
        <w:t>Специфична допълнителна информация и забележки</w:t>
      </w:r>
      <w:bookmarkEnd w:id="7"/>
    </w:p>
    <w:p w:rsidR="0089111D" w:rsidRPr="0089111D" w:rsidRDefault="0089111D" w:rsidP="0089111D">
      <w:pPr>
        <w:pStyle w:val="32"/>
        <w:keepNext/>
        <w:keepLines/>
        <w:shd w:val="clear" w:color="auto" w:fill="auto"/>
        <w:tabs>
          <w:tab w:val="left" w:pos="334"/>
        </w:tabs>
        <w:spacing w:before="0" w:line="240" w:lineRule="auto"/>
        <w:rPr>
          <w:b w:val="0"/>
          <w:sz w:val="24"/>
          <w:szCs w:val="24"/>
        </w:rPr>
      </w:pPr>
      <w:r w:rsidRPr="0089111D">
        <w:rPr>
          <w:b w:val="0"/>
          <w:sz w:val="24"/>
          <w:szCs w:val="24"/>
        </w:rPr>
        <w:t>…………………………………………</w:t>
      </w:r>
      <w:r>
        <w:rPr>
          <w:b w:val="0"/>
          <w:sz w:val="24"/>
          <w:szCs w:val="24"/>
        </w:rPr>
        <w:t>………………………………………………………………</w:t>
      </w:r>
      <w:r w:rsidR="004C06AD">
        <w:rPr>
          <w:b w:val="0"/>
          <w:sz w:val="24"/>
          <w:szCs w:val="24"/>
        </w:rPr>
        <w:t xml:space="preserve"> ………………………………………………………………………………………………………… </w:t>
      </w:r>
    </w:p>
    <w:p w:rsidR="00560EBE" w:rsidRPr="004C06AD" w:rsidRDefault="006D30D3" w:rsidP="00F82328">
      <w:pPr>
        <w:pStyle w:val="30"/>
        <w:numPr>
          <w:ilvl w:val="0"/>
          <w:numId w:val="4"/>
        </w:numPr>
        <w:shd w:val="clear" w:color="auto" w:fill="auto"/>
        <w:tabs>
          <w:tab w:val="left" w:pos="334"/>
        </w:tabs>
        <w:spacing w:after="0" w:line="240" w:lineRule="auto"/>
        <w:rPr>
          <w:sz w:val="20"/>
          <w:szCs w:val="20"/>
        </w:rPr>
      </w:pPr>
      <w:r w:rsidRPr="00EF7425">
        <w:rPr>
          <w:rStyle w:val="34"/>
          <w:sz w:val="24"/>
          <w:szCs w:val="24"/>
        </w:rPr>
        <w:t xml:space="preserve">Приложения </w:t>
      </w:r>
      <w:r w:rsidRPr="004C06AD">
        <w:rPr>
          <w:sz w:val="20"/>
          <w:szCs w:val="20"/>
        </w:rPr>
        <w:t>(протоколи, фотоси, предписания на контролни органи и пр.)</w:t>
      </w:r>
    </w:p>
    <w:p w:rsidR="00560EBE" w:rsidRDefault="006D30D3" w:rsidP="00F82328">
      <w:pPr>
        <w:pStyle w:val="30"/>
        <w:numPr>
          <w:ilvl w:val="0"/>
          <w:numId w:val="5"/>
        </w:numPr>
        <w:shd w:val="clear" w:color="auto" w:fill="auto"/>
        <w:tabs>
          <w:tab w:val="left" w:pos="306"/>
        </w:tabs>
        <w:spacing w:after="0" w:line="240" w:lineRule="auto"/>
        <w:rPr>
          <w:sz w:val="24"/>
          <w:szCs w:val="24"/>
        </w:rPr>
      </w:pPr>
      <w:r w:rsidRPr="00EF7425">
        <w:rPr>
          <w:sz w:val="24"/>
          <w:szCs w:val="24"/>
        </w:rPr>
        <w:t xml:space="preserve">Протоколи от анализи - </w:t>
      </w:r>
      <w:r w:rsidR="00311DB7" w:rsidRPr="008052DA">
        <w:rPr>
          <w:sz w:val="32"/>
          <w:szCs w:val="32"/>
        </w:rPr>
        <w:t>□□</w:t>
      </w:r>
      <w:r w:rsidRPr="00EF7425">
        <w:rPr>
          <w:sz w:val="24"/>
          <w:szCs w:val="24"/>
        </w:rPr>
        <w:t xml:space="preserve"> бр.</w:t>
      </w:r>
    </w:p>
    <w:p w:rsidR="00311DB7" w:rsidRPr="00EF7425" w:rsidRDefault="00311DB7" w:rsidP="00F82328">
      <w:pPr>
        <w:pStyle w:val="30"/>
        <w:numPr>
          <w:ilvl w:val="0"/>
          <w:numId w:val="5"/>
        </w:numPr>
        <w:shd w:val="clear" w:color="auto" w:fill="auto"/>
        <w:tabs>
          <w:tab w:val="left" w:pos="30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……………………………………………………………………………………………………...</w:t>
      </w:r>
    </w:p>
    <w:p w:rsidR="00311DB7" w:rsidRDefault="00311DB7" w:rsidP="00311DB7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</w:p>
    <w:p w:rsidR="00560EBE" w:rsidRDefault="006D30D3" w:rsidP="00D61B29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  <w:r w:rsidRPr="00EF7425">
        <w:rPr>
          <w:sz w:val="24"/>
          <w:szCs w:val="24"/>
        </w:rPr>
        <w:t>Съставител - име, длъжност, телефон и факс</w:t>
      </w:r>
    </w:p>
    <w:p w:rsidR="00D61B29" w:rsidRDefault="00D61B29" w:rsidP="00D61B29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 …………………………………………………………………………………………………………</w:t>
      </w:r>
    </w:p>
    <w:p w:rsidR="00D61B29" w:rsidRDefault="00D61B29" w:rsidP="00D61B29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</w:p>
    <w:p w:rsidR="00D61B29" w:rsidRDefault="00D61B29" w:rsidP="00D61B29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</w:p>
    <w:p w:rsidR="00D61B29" w:rsidRPr="00EF7425" w:rsidRDefault="00D61B29" w:rsidP="00D61B29">
      <w:pPr>
        <w:pStyle w:val="30"/>
        <w:shd w:val="clear" w:color="auto" w:fill="auto"/>
        <w:spacing w:after="0" w:line="240" w:lineRule="auto"/>
        <w:rPr>
          <w:sz w:val="24"/>
          <w:szCs w:val="24"/>
        </w:rPr>
      </w:pPr>
    </w:p>
    <w:p w:rsidR="00560EBE" w:rsidRPr="00EF7425" w:rsidRDefault="006D30D3" w:rsidP="00D61B29">
      <w:pPr>
        <w:pStyle w:val="30"/>
        <w:shd w:val="clear" w:color="auto" w:fill="auto"/>
        <w:tabs>
          <w:tab w:val="left" w:leader="underscore" w:pos="2290"/>
          <w:tab w:val="left" w:leader="underscore" w:pos="7723"/>
        </w:tabs>
        <w:spacing w:after="0" w:line="240" w:lineRule="auto"/>
        <w:rPr>
          <w:sz w:val="24"/>
          <w:szCs w:val="24"/>
        </w:rPr>
      </w:pPr>
      <w:r w:rsidRPr="00EF7425">
        <w:rPr>
          <w:sz w:val="24"/>
          <w:szCs w:val="24"/>
        </w:rPr>
        <w:t>Дата</w:t>
      </w:r>
      <w:r w:rsidR="00D61B29">
        <w:rPr>
          <w:sz w:val="24"/>
          <w:szCs w:val="24"/>
        </w:rPr>
        <w:t xml:space="preserve">: ……………….                                                  </w:t>
      </w:r>
      <w:r w:rsidRPr="00EF7425">
        <w:rPr>
          <w:sz w:val="24"/>
          <w:szCs w:val="24"/>
        </w:rPr>
        <w:t xml:space="preserve"> Съставител:</w:t>
      </w:r>
      <w:r w:rsidR="00D61B29">
        <w:rPr>
          <w:sz w:val="24"/>
          <w:szCs w:val="24"/>
        </w:rPr>
        <w:t xml:space="preserve"> …………………………….</w:t>
      </w:r>
      <w:r w:rsidRPr="00EF7425">
        <w:rPr>
          <w:sz w:val="24"/>
          <w:szCs w:val="24"/>
        </w:rPr>
        <w:tab/>
      </w:r>
    </w:p>
    <w:p w:rsidR="00560EBE" w:rsidRPr="00D61B29" w:rsidRDefault="006D30D3" w:rsidP="00D61B29">
      <w:pPr>
        <w:pStyle w:val="40"/>
        <w:shd w:val="clear" w:color="auto" w:fill="auto"/>
        <w:spacing w:after="0" w:line="240" w:lineRule="auto"/>
        <w:ind w:left="7360"/>
        <w:jc w:val="left"/>
        <w:rPr>
          <w:sz w:val="20"/>
          <w:szCs w:val="20"/>
        </w:rPr>
      </w:pPr>
      <w:r w:rsidRPr="00D61B29">
        <w:rPr>
          <w:sz w:val="20"/>
          <w:szCs w:val="20"/>
        </w:rPr>
        <w:t>(подпис)</w:t>
      </w:r>
    </w:p>
    <w:p w:rsidR="00D61B29" w:rsidRDefault="00D61B29">
      <w:pPr>
        <w:pStyle w:val="30"/>
        <w:shd w:val="clear" w:color="auto" w:fill="auto"/>
        <w:spacing w:after="124" w:line="226" w:lineRule="exact"/>
        <w:rPr>
          <w:sz w:val="24"/>
          <w:szCs w:val="24"/>
        </w:rPr>
      </w:pPr>
    </w:p>
    <w:p w:rsidR="001323BD" w:rsidRDefault="001323BD">
      <w:pPr>
        <w:pStyle w:val="30"/>
        <w:shd w:val="clear" w:color="auto" w:fill="auto"/>
        <w:spacing w:after="124" w:line="226" w:lineRule="exact"/>
        <w:rPr>
          <w:sz w:val="24"/>
          <w:szCs w:val="24"/>
        </w:rPr>
      </w:pPr>
    </w:p>
    <w:p w:rsidR="00D61B29" w:rsidRDefault="00D61B29" w:rsidP="00D61B29">
      <w:pPr>
        <w:pStyle w:val="22"/>
        <w:shd w:val="clear" w:color="auto" w:fill="auto"/>
        <w:spacing w:line="226" w:lineRule="exact"/>
        <w:ind w:right="-7" w:firstLine="0"/>
        <w:rPr>
          <w:sz w:val="24"/>
          <w:szCs w:val="24"/>
        </w:rPr>
      </w:pPr>
      <w:r w:rsidRPr="001F499E">
        <w:rPr>
          <w:sz w:val="24"/>
          <w:szCs w:val="24"/>
        </w:rPr>
        <w:t>Надлежно попълнената Информационна карта за о</w:t>
      </w:r>
      <w:r w:rsidR="001323BD">
        <w:rPr>
          <w:sz w:val="24"/>
          <w:szCs w:val="24"/>
        </w:rPr>
        <w:t>тпадък</w:t>
      </w:r>
      <w:bookmarkStart w:id="8" w:name="_GoBack"/>
      <w:bookmarkEnd w:id="8"/>
      <w:r w:rsidRPr="001F499E">
        <w:rPr>
          <w:sz w:val="24"/>
          <w:szCs w:val="24"/>
        </w:rPr>
        <w:t xml:space="preserve"> се изпраща на </w:t>
      </w:r>
      <w:r w:rsidRPr="00AE6BFE">
        <w:rPr>
          <w:sz w:val="22"/>
          <w:szCs w:val="22"/>
        </w:rPr>
        <w:t xml:space="preserve">„БГ РЕЦИКЛИРАНЕ” ЕООД по </w:t>
      </w:r>
      <w:r w:rsidRPr="00AE6BFE">
        <w:rPr>
          <w:sz w:val="22"/>
          <w:szCs w:val="22"/>
          <w:lang w:val="en-US"/>
        </w:rPr>
        <w:t>e-mail</w:t>
      </w:r>
      <w:r w:rsidRPr="00AE6BFE">
        <w:rPr>
          <w:sz w:val="22"/>
          <w:szCs w:val="22"/>
        </w:rPr>
        <w:t xml:space="preserve">: </w:t>
      </w:r>
      <w:hyperlink r:id="rId8" w:history="1">
        <w:r w:rsidRPr="00AE6BFE">
          <w:rPr>
            <w:rStyle w:val="a3"/>
            <w:sz w:val="22"/>
            <w:szCs w:val="22"/>
          </w:rPr>
          <w:t>bgrecycling.bg@gmail.com</w:t>
        </w:r>
      </w:hyperlink>
      <w:r w:rsidRPr="001F499E">
        <w:rPr>
          <w:sz w:val="24"/>
          <w:szCs w:val="24"/>
        </w:rPr>
        <w:t xml:space="preserve">. За информация: тел. </w:t>
      </w:r>
      <w:r>
        <w:rPr>
          <w:sz w:val="24"/>
          <w:szCs w:val="24"/>
        </w:rPr>
        <w:t>………………………</w:t>
      </w:r>
    </w:p>
    <w:p w:rsidR="00D61B29" w:rsidRPr="001F499E" w:rsidRDefault="00D61B29" w:rsidP="00D61B29">
      <w:pPr>
        <w:pStyle w:val="22"/>
        <w:shd w:val="clear" w:color="auto" w:fill="auto"/>
        <w:spacing w:line="226" w:lineRule="exact"/>
        <w:ind w:right="180"/>
        <w:rPr>
          <w:sz w:val="24"/>
          <w:szCs w:val="24"/>
        </w:rPr>
      </w:pPr>
    </w:p>
    <w:p w:rsidR="00D61B29" w:rsidRPr="001F499E" w:rsidRDefault="00D61B29" w:rsidP="00D61B29">
      <w:pPr>
        <w:pStyle w:val="22"/>
        <w:shd w:val="clear" w:color="auto" w:fill="auto"/>
        <w:spacing w:line="221" w:lineRule="exact"/>
        <w:ind w:firstLine="0"/>
        <w:rPr>
          <w:sz w:val="24"/>
          <w:szCs w:val="24"/>
        </w:rPr>
      </w:pPr>
      <w:r w:rsidRPr="001F499E">
        <w:rPr>
          <w:sz w:val="24"/>
          <w:szCs w:val="24"/>
        </w:rPr>
        <w:t>Данните от настоящата Информационна карта ще бъдат използвани единствено за изпълнение на сключен договор или за разработване и предлагане на варианти за решаване на проблемите със замърсяването на дадения обект.</w:t>
      </w:r>
    </w:p>
    <w:p w:rsidR="00D61B29" w:rsidRDefault="00D61B29">
      <w:pPr>
        <w:pStyle w:val="30"/>
        <w:shd w:val="clear" w:color="auto" w:fill="auto"/>
        <w:spacing w:after="124" w:line="226" w:lineRule="exact"/>
        <w:rPr>
          <w:sz w:val="24"/>
          <w:szCs w:val="24"/>
        </w:rPr>
      </w:pPr>
    </w:p>
    <w:sectPr w:rsidR="00D61B29" w:rsidSect="008052DA">
      <w:footerReference w:type="default" r:id="rId9"/>
      <w:pgSz w:w="11900" w:h="16840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223" w:rsidRDefault="00830223">
      <w:r>
        <w:separator/>
      </w:r>
    </w:p>
  </w:endnote>
  <w:endnote w:type="continuationSeparator" w:id="0">
    <w:p w:rsidR="00830223" w:rsidRDefault="0083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6916261"/>
      <w:docPartObj>
        <w:docPartGallery w:val="Page Numbers (Bottom of Page)"/>
        <w:docPartUnique/>
      </w:docPartObj>
    </w:sdtPr>
    <w:sdtContent>
      <w:p w:rsidR="001323BD" w:rsidRDefault="001323BD">
        <w:pPr>
          <w:pStyle w:val="a7"/>
          <w:jc w:val="right"/>
        </w:pPr>
        <w:r w:rsidRPr="001323B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323B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323B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3022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323B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323BD" w:rsidRDefault="001323B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223" w:rsidRDefault="00830223"/>
  </w:footnote>
  <w:footnote w:type="continuationSeparator" w:id="0">
    <w:p w:rsidR="00830223" w:rsidRDefault="0083022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E13"/>
    <w:multiLevelType w:val="multilevel"/>
    <w:tmpl w:val="C388EEE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4A4998"/>
    <w:multiLevelType w:val="multilevel"/>
    <w:tmpl w:val="1A70AEB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6155C"/>
    <w:multiLevelType w:val="multilevel"/>
    <w:tmpl w:val="48E605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737C28"/>
    <w:multiLevelType w:val="multilevel"/>
    <w:tmpl w:val="A1E0A8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8B4BE0"/>
    <w:multiLevelType w:val="multilevel"/>
    <w:tmpl w:val="4A4A7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EBE"/>
    <w:rsid w:val="00032357"/>
    <w:rsid w:val="001323BD"/>
    <w:rsid w:val="001A77FD"/>
    <w:rsid w:val="00207238"/>
    <w:rsid w:val="002D4CBD"/>
    <w:rsid w:val="00311DB7"/>
    <w:rsid w:val="00380514"/>
    <w:rsid w:val="00395846"/>
    <w:rsid w:val="00457B2D"/>
    <w:rsid w:val="004C06AD"/>
    <w:rsid w:val="00560EBE"/>
    <w:rsid w:val="005978EB"/>
    <w:rsid w:val="005F7487"/>
    <w:rsid w:val="006D30D3"/>
    <w:rsid w:val="007401FD"/>
    <w:rsid w:val="008052DA"/>
    <w:rsid w:val="00822978"/>
    <w:rsid w:val="00830223"/>
    <w:rsid w:val="0089111D"/>
    <w:rsid w:val="008D2631"/>
    <w:rsid w:val="00963656"/>
    <w:rsid w:val="00A15D28"/>
    <w:rsid w:val="00A66DC2"/>
    <w:rsid w:val="00A95452"/>
    <w:rsid w:val="00AA45F3"/>
    <w:rsid w:val="00AB58D4"/>
    <w:rsid w:val="00AE4828"/>
    <w:rsid w:val="00AF1954"/>
    <w:rsid w:val="00BA40B6"/>
    <w:rsid w:val="00BD416E"/>
    <w:rsid w:val="00D61B29"/>
    <w:rsid w:val="00EF7425"/>
    <w:rsid w:val="00F82328"/>
    <w:rsid w:val="00FB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Заглавие #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Заглавие #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85pt">
    <w:name w:val="Заглавие #3 + 8.5 pt;Не е удебелен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33">
    <w:name w:val="Основен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595pt">
    <w:name w:val="Основен текст (5) + 9.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1">
    <w:name w:val="Основен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3">
    <w:name w:val="Основен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34">
    <w:name w:val="Основен текст (3) + 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11pt">
    <w:name w:val="Основен текст (2) + 11 pt;Удебелен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лавие #1"/>
    <w:basedOn w:val="a"/>
    <w:link w:val="1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0">
    <w:name w:val="Заглавие #2"/>
    <w:basedOn w:val="a"/>
    <w:link w:val="2"/>
    <w:pPr>
      <w:shd w:val="clear" w:color="auto" w:fill="FFFFFF"/>
      <w:spacing w:before="24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2">
    <w:name w:val="Заглавие #3"/>
    <w:basedOn w:val="a"/>
    <w:link w:val="31"/>
    <w:pPr>
      <w:shd w:val="clear" w:color="auto" w:fill="FFFFFF"/>
      <w:spacing w:before="420" w:after="18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">
    <w:name w:val="Основен текст (2)"/>
    <w:basedOn w:val="a"/>
    <w:link w:val="21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sz w:val="17"/>
      <w:szCs w:val="17"/>
    </w:rPr>
  </w:style>
  <w:style w:type="table" w:styleId="a4">
    <w:name w:val="Table Grid"/>
    <w:basedOn w:val="a1"/>
    <w:rsid w:val="002D4CB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323B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1323BD"/>
    <w:rPr>
      <w:color w:val="000000"/>
    </w:rPr>
  </w:style>
  <w:style w:type="paragraph" w:styleId="a7">
    <w:name w:val="footer"/>
    <w:basedOn w:val="a"/>
    <w:link w:val="a8"/>
    <w:uiPriority w:val="99"/>
    <w:unhideWhenUsed/>
    <w:rsid w:val="001323B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1323B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Заглавие #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Заглавие #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85pt">
    <w:name w:val="Заглавие #3 + 8.5 pt;Не е удебелен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33">
    <w:name w:val="Основен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595pt">
    <w:name w:val="Основен текст (5) + 9.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1">
    <w:name w:val="Основен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3">
    <w:name w:val="Основен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34">
    <w:name w:val="Основен текст (3) + 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11pt">
    <w:name w:val="Основен текст (2) + 11 pt;Удебелен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лавие #1"/>
    <w:basedOn w:val="a"/>
    <w:link w:val="1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0">
    <w:name w:val="Заглавие #2"/>
    <w:basedOn w:val="a"/>
    <w:link w:val="2"/>
    <w:pPr>
      <w:shd w:val="clear" w:color="auto" w:fill="FFFFFF"/>
      <w:spacing w:before="24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2">
    <w:name w:val="Заглавие #3"/>
    <w:basedOn w:val="a"/>
    <w:link w:val="31"/>
    <w:pPr>
      <w:shd w:val="clear" w:color="auto" w:fill="FFFFFF"/>
      <w:spacing w:before="420" w:after="18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">
    <w:name w:val="Основен текст (2)"/>
    <w:basedOn w:val="a"/>
    <w:link w:val="21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sz w:val="17"/>
      <w:szCs w:val="17"/>
    </w:rPr>
  </w:style>
  <w:style w:type="table" w:styleId="a4">
    <w:name w:val="Table Grid"/>
    <w:basedOn w:val="a1"/>
    <w:rsid w:val="002D4CB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323B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1323BD"/>
    <w:rPr>
      <w:color w:val="000000"/>
    </w:rPr>
  </w:style>
  <w:style w:type="paragraph" w:styleId="a7">
    <w:name w:val="footer"/>
    <w:basedOn w:val="a"/>
    <w:link w:val="a8"/>
    <w:uiPriority w:val="99"/>
    <w:unhideWhenUsed/>
    <w:rsid w:val="001323B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1323B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recycling.bg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14</vt:i4>
      </vt:variant>
    </vt:vector>
  </HeadingPairs>
  <TitlesOfParts>
    <vt:vector size="15" baseType="lpstr">
      <vt:lpstr>Microsoft Word - InfoCard-Waste2013.doc</vt:lpstr>
      <vt:lpstr>ИНФОРМАЦИОННА КАРТА ЗА ОТПАДЪК</vt:lpstr>
      <vt:lpstr>    </vt:lpstr>
      <vt:lpstr>ОБЕКТ ………………………………………………………………………………………………</vt:lpstr>
      <vt:lpstr>(име на обекта)</vt:lpstr>
      <vt:lpstr>        Физически характеристики и количество (зачертайте ненужната мерна единица)</vt:lpstr>
      <vt:lpstr>        Химически състав </vt:lpstr>
      <vt:lpstr>        …………………………………………………………………………………………………………</vt:lpstr>
      <vt:lpstr>        …………………………………………………………………………………………………………</vt:lpstr>
      <vt:lpstr>        </vt:lpstr>
      <vt:lpstr>        Опасни свойства (съгласно Приложение № 3 към § 1, т. 12 от допълнителните разпор</vt:lpstr>
      <vt:lpstr>        Проведени предходни дейности</vt:lpstr>
      <vt:lpstr>        Пригодност за траспортиране</vt:lpstr>
      <vt:lpstr>        Специфична допълнителна информация и забележки</vt:lpstr>
      <vt:lpstr>        ………………………………………………………………………………………………………… ………………………………………………………………………………………………………</vt:lpstr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InfoCard-Waste2013.doc</dc:title>
  <dc:creator>Windows User</dc:creator>
  <cp:lastModifiedBy>Windows User</cp:lastModifiedBy>
  <cp:revision>25</cp:revision>
  <dcterms:created xsi:type="dcterms:W3CDTF">2018-02-07T17:21:00Z</dcterms:created>
  <dcterms:modified xsi:type="dcterms:W3CDTF">2018-02-07T18:47:00Z</dcterms:modified>
</cp:coreProperties>
</file>